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510B9" w:rsidR="00805650" w:rsidP="0009335D" w:rsidRDefault="007D161D" w14:paraId="37193C45" w14:textId="00B4451B">
      <w:pPr>
        <w:jc w:val="center"/>
        <w:rPr>
          <w:rFonts w:ascii="Verdana" w:hAnsi="Verdana"/>
          <w:b w:val="1"/>
          <w:bCs w:val="1"/>
          <w:sz w:val="20"/>
          <w:szCs w:val="20"/>
          <w:u w:val="single"/>
        </w:rPr>
      </w:pPr>
      <w:r w:rsidRPr="4902CAA6" w:rsidR="007D161D">
        <w:rPr>
          <w:rFonts w:ascii="Verdana" w:hAnsi="Verdana"/>
          <w:b w:val="1"/>
          <w:bCs w:val="1"/>
          <w:sz w:val="20"/>
          <w:szCs w:val="20"/>
          <w:u w:val="single"/>
        </w:rPr>
        <w:t>ANEXO</w:t>
      </w:r>
      <w:r w:rsidRPr="4902CAA6" w:rsidR="00805650">
        <w:rPr>
          <w:rFonts w:ascii="Verdana" w:hAnsi="Verdana"/>
          <w:b w:val="1"/>
          <w:bCs w:val="1"/>
          <w:sz w:val="20"/>
          <w:szCs w:val="20"/>
          <w:u w:val="single"/>
        </w:rPr>
        <w:t xml:space="preserve"> </w:t>
      </w:r>
      <w:r w:rsidRPr="4902CAA6" w:rsidR="007D161D">
        <w:rPr>
          <w:rFonts w:ascii="Verdana" w:hAnsi="Verdana"/>
          <w:b w:val="1"/>
          <w:bCs w:val="1"/>
          <w:sz w:val="20"/>
          <w:szCs w:val="20"/>
          <w:u w:val="single"/>
        </w:rPr>
        <w:t>N°</w:t>
      </w:r>
      <w:r w:rsidRPr="4902CAA6" w:rsidR="00805650">
        <w:rPr>
          <w:rFonts w:ascii="Verdana" w:hAnsi="Verdana"/>
          <w:b w:val="1"/>
          <w:bCs w:val="1"/>
          <w:sz w:val="20"/>
          <w:szCs w:val="20"/>
          <w:u w:val="single"/>
        </w:rPr>
        <w:t xml:space="preserve"> </w:t>
      </w:r>
      <w:r w:rsidRPr="4902CAA6" w:rsidR="534A80C5">
        <w:rPr>
          <w:rFonts w:ascii="Verdana" w:hAnsi="Verdana"/>
          <w:b w:val="1"/>
          <w:bCs w:val="1"/>
          <w:sz w:val="20"/>
          <w:szCs w:val="20"/>
          <w:u w:val="single"/>
        </w:rPr>
        <w:t>18</w:t>
      </w:r>
    </w:p>
    <w:p w:rsidR="00524A94" w:rsidP="0009335D" w:rsidRDefault="00805650" w14:paraId="77135C26" w14:textId="7AD9BBA6">
      <w:pPr>
        <w:jc w:val="center"/>
        <w:rPr>
          <w:rFonts w:ascii="Verdana" w:hAnsi="Verdana"/>
          <w:b/>
          <w:bCs/>
          <w:sz w:val="20"/>
          <w:szCs w:val="20"/>
        </w:rPr>
      </w:pPr>
      <w:r w:rsidRPr="0009335D">
        <w:rPr>
          <w:rFonts w:ascii="Verdana" w:hAnsi="Verdana"/>
          <w:b/>
          <w:bCs/>
          <w:sz w:val="20"/>
          <w:szCs w:val="20"/>
        </w:rPr>
        <w:t>MODELO DE CONTENIDOS MÍNIMOS DE BASES DE REMATES DE BIENES MUEBLES O INMUEBLES</w:t>
      </w:r>
    </w:p>
    <w:p w:rsidRPr="0009335D" w:rsidR="0009335D" w:rsidP="0009335D" w:rsidRDefault="0009335D" w14:paraId="1175ED6E" w14:textId="77777777">
      <w:pPr>
        <w:jc w:val="center"/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Ind w:w="1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1"/>
        <w:gridCol w:w="6662"/>
      </w:tblGrid>
      <w:tr w:rsidRPr="0009335D" w:rsidR="007D161D" w:rsidTr="0009335D" w14:paraId="6E0C3C89" w14:textId="77777777">
        <w:trPr>
          <w:trHeight w:val="765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50A39889" w14:textId="742262B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Procedimiento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Liquidación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2F1FB269" w14:textId="31F42339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0364F233" w14:textId="77777777">
        <w:trPr>
          <w:trHeight w:val="510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667B3E2A" w14:textId="6632B4F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Tipo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Liquidación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210CCEC4" w14:textId="7DF80E0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4F3380C0" w14:textId="77777777">
        <w:trPr>
          <w:trHeight w:val="495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52AC3C75" w14:textId="42554C82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Juzgado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34983B9B" w14:textId="304032D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176C74DB" w14:textId="77777777">
        <w:trPr>
          <w:trHeight w:val="495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05DF1E9E" w14:textId="5D64FCD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Rol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Causa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5BA65735" w14:textId="29EA15A1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4A8FB203" w14:textId="77777777">
        <w:trPr>
          <w:trHeight w:val="510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75F66E48" w14:paraId="36CBBEEA" w14:textId="0644368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Liquidador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Concursa</w:t>
            </w:r>
            <w:r w:rsidRPr="0009335D" w:rsidR="092D2501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l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4167EA2E" w14:textId="144C809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69CC5F04" w14:textId="77777777">
        <w:trPr>
          <w:trHeight w:val="495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75F66E48" w14:paraId="05AD0BFD" w14:textId="2447E99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Martillero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Concursa</w:t>
            </w:r>
            <w:r w:rsidRPr="0009335D" w:rsidR="75B5991F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l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5AB195CA" w14:textId="55ED855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5FD6C80C" w14:textId="77777777">
        <w:trPr>
          <w:trHeight w:val="540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60660739" w14:textId="01ED510F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Tipo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Realización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45300FB1" w14:textId="1421DAD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58E11D4B" w14:textId="77777777">
        <w:trPr>
          <w:trHeight w:val="510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4DC570E4" w14:textId="084B68C5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Fecha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Remate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2A88B053" w14:textId="71D60BD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4D0FCFE7" w14:textId="77777777">
        <w:trPr>
          <w:trHeight w:val="495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4F2DA87A" w14:textId="4FFF0983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Hora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Remate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25A52F2E" w14:textId="3B91938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3DDA96F8" w14:textId="77777777">
        <w:trPr>
          <w:trHeight w:val="510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72A7A2BD" w14:textId="061CBD0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Lugar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241B13FD" w14:textId="5AD6245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3665DBD2" w14:textId="77777777">
        <w:trPr>
          <w:trHeight w:val="495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05DE7B91" w14:textId="178D577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Región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43372A7D" w14:textId="643C3C0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29438C5F" w14:textId="77777777">
        <w:trPr>
          <w:trHeight w:val="2085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7CAEDC08" w14:textId="24605AFA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Bienes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a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Rematar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5B3C0974" w14:textId="75D88587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(Detallar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bienes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inmuebles,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vehículos,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tipo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bienes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muebles,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tales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como: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muebles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oficina,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muebles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hogar,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artefactos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eléctricos,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otros,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singularizándolos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en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la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misma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forma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que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se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señale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en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las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respectivas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actas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incautación.)</w:t>
            </w:r>
          </w:p>
        </w:tc>
      </w:tr>
      <w:tr w:rsidRPr="0009335D" w:rsidR="007D161D" w:rsidTr="0009335D" w14:paraId="69737752" w14:textId="77777777">
        <w:trPr>
          <w:trHeight w:val="765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1F6CDB33" w14:textId="1F8EE2E4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Valor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Mínimo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Adjudicación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2E220055" w14:textId="0E877ED6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26EFA83D" w14:textId="77777777">
        <w:trPr>
          <w:trHeight w:val="540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0DB578B5" w14:textId="47A315E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Forma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Pago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05E46B29" w14:textId="7F1995B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5D33BF7F" w14:textId="77777777">
        <w:trPr>
          <w:trHeight w:val="540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5315E34E" w14:textId="568C06E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Comisión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09BE1B8E" w14:textId="139122E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18348153" w14:textId="77777777">
        <w:trPr>
          <w:trHeight w:val="540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25464BB9" w14:textId="54F27AED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lastRenderedPageBreak/>
              <w:t>Publicidad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Remate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14D3B0DB" w14:textId="41F51CA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(Medios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publicidad)</w:t>
            </w:r>
          </w:p>
        </w:tc>
      </w:tr>
      <w:tr w:rsidRPr="0009335D" w:rsidR="007D161D" w:rsidTr="0009335D" w14:paraId="49F0EE08" w14:textId="77777777">
        <w:trPr>
          <w:trHeight w:val="540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315216BC" w14:textId="7562C53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Número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publicaciones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353EEC03" w14:textId="735A4FD2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Pr="0009335D" w:rsidR="007D161D" w:rsidTr="0009335D" w14:paraId="7B01DF74" w14:textId="77777777">
        <w:trPr>
          <w:trHeight w:val="540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3AE87290" w14:textId="6934B72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Gastos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de</w:t>
            </w:r>
            <w:r w:rsidRPr="0009335D" w:rsidR="00805650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Publicidad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027FC6FF" w14:textId="6AB51AD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09335D">
              <w:rPr>
                <w:rFonts w:ascii="Verdana" w:hAnsi="Verdana"/>
                <w:sz w:val="20"/>
                <w:szCs w:val="20"/>
                <w:lang w:val="es-ES"/>
              </w:rPr>
              <w:t>(Estimados)</w:t>
            </w:r>
          </w:p>
        </w:tc>
      </w:tr>
      <w:tr w:rsidRPr="0009335D" w:rsidR="007D161D" w:rsidTr="0009335D" w14:paraId="70A02834" w14:textId="77777777">
        <w:trPr>
          <w:trHeight w:val="885"/>
        </w:trPr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vAlign w:val="center"/>
            <w:hideMark/>
          </w:tcPr>
          <w:p w:rsidRPr="0009335D" w:rsidR="007D161D" w:rsidP="0009335D" w:rsidRDefault="007D161D" w14:paraId="11E6558A" w14:textId="26625969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9335D">
              <w:rPr>
                <w:rFonts w:ascii="Verdana" w:hAnsi="Verdana"/>
                <w:b/>
                <w:bCs/>
                <w:sz w:val="20"/>
                <w:szCs w:val="20"/>
                <w:lang w:val="es-ES"/>
              </w:rPr>
              <w:t>Observaciones</w:t>
            </w:r>
          </w:p>
        </w:tc>
        <w:tc>
          <w:tcPr>
            <w:tcW w:w="0" w:type="auto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  <w:hideMark/>
          </w:tcPr>
          <w:p w:rsidRPr="0009335D" w:rsidR="007D161D" w:rsidP="0009335D" w:rsidRDefault="007D161D" w14:paraId="4C6C4501" w14:textId="40D42F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09335D" w:rsidR="007D161D" w:rsidP="0009335D" w:rsidRDefault="007D161D" w14:paraId="50009F2E" w14:textId="77777777">
      <w:pPr>
        <w:rPr>
          <w:rFonts w:ascii="Verdana" w:hAnsi="Verdana"/>
          <w:sz w:val="20"/>
          <w:szCs w:val="20"/>
        </w:rPr>
      </w:pPr>
    </w:p>
    <w:sectPr w:rsidRPr="0009335D" w:rsidR="007D161D">
      <w:headerReference w:type="default" r:id="rId9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340F" w:rsidP="0009335D" w:rsidRDefault="006D340F" w14:paraId="674E41D1" w14:textId="77777777">
      <w:pPr>
        <w:spacing w:after="0" w:line="240" w:lineRule="auto"/>
      </w:pPr>
      <w:r>
        <w:separator/>
      </w:r>
    </w:p>
  </w:endnote>
  <w:endnote w:type="continuationSeparator" w:id="0">
    <w:p w:rsidR="006D340F" w:rsidP="0009335D" w:rsidRDefault="006D340F" w14:paraId="6CB4D9F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340F" w:rsidP="0009335D" w:rsidRDefault="006D340F" w14:paraId="5C188435" w14:textId="77777777">
      <w:pPr>
        <w:spacing w:after="0" w:line="240" w:lineRule="auto"/>
      </w:pPr>
      <w:r>
        <w:separator/>
      </w:r>
    </w:p>
  </w:footnote>
  <w:footnote w:type="continuationSeparator" w:id="0">
    <w:p w:rsidR="006D340F" w:rsidP="0009335D" w:rsidRDefault="006D340F" w14:paraId="6FB2880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9335D" w:rsidRDefault="0009335D" w14:paraId="207469E8" w14:textId="4509F643">
    <w:pPr>
      <w:pStyle w:val="Encabezado"/>
    </w:pPr>
    <w:r>
      <w:rPr>
        <w:noProof/>
      </w:rPr>
      <w:drawing>
        <wp:inline distT="0" distB="0" distL="0" distR="0" wp14:anchorId="2A3951C4" wp14:editId="3437C12E">
          <wp:extent cx="889975" cy="790575"/>
          <wp:effectExtent l="0" t="0" r="0" b="0"/>
          <wp:docPr id="123299588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995883" name="Imagen 12329958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931" cy="7967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1D"/>
    <w:rsid w:val="0009335D"/>
    <w:rsid w:val="000E27C4"/>
    <w:rsid w:val="004A79A7"/>
    <w:rsid w:val="00524A94"/>
    <w:rsid w:val="005A6435"/>
    <w:rsid w:val="005F1BDA"/>
    <w:rsid w:val="006D340F"/>
    <w:rsid w:val="007565A5"/>
    <w:rsid w:val="007D161D"/>
    <w:rsid w:val="007D53E8"/>
    <w:rsid w:val="00805650"/>
    <w:rsid w:val="008059CE"/>
    <w:rsid w:val="009B43AF"/>
    <w:rsid w:val="00B20B40"/>
    <w:rsid w:val="00CB5285"/>
    <w:rsid w:val="00D510B9"/>
    <w:rsid w:val="00E63324"/>
    <w:rsid w:val="00F503C2"/>
    <w:rsid w:val="00FB2FDE"/>
    <w:rsid w:val="092D2501"/>
    <w:rsid w:val="0EF5D177"/>
    <w:rsid w:val="4902CAA6"/>
    <w:rsid w:val="534A80C5"/>
    <w:rsid w:val="75B5991F"/>
    <w:rsid w:val="75F6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82933"/>
  <w15:chartTrackingRefBased/>
  <w15:docId w15:val="{87E4200A-F4DE-4DD2-A2E9-FB4AFB95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161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161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16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1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16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1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1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1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1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7D161D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7D161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7D161D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7D161D"/>
    <w:rPr>
      <w:rFonts w:eastAsiaTheme="majorEastAsia" w:cstheme="majorBidi"/>
      <w:i/>
      <w:iCs/>
      <w:color w:val="2F5496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7D161D"/>
    <w:rPr>
      <w:rFonts w:eastAsiaTheme="majorEastAsia" w:cstheme="majorBidi"/>
      <w:color w:val="2F5496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7D161D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7D161D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7D161D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7D16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161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7D161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1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7D1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161D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7D16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16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16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161D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7D16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161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9335D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09335D"/>
  </w:style>
  <w:style w:type="paragraph" w:styleId="Piedepgina">
    <w:name w:val="footer"/>
    <w:basedOn w:val="Normal"/>
    <w:link w:val="PiedepginaCar"/>
    <w:uiPriority w:val="99"/>
    <w:unhideWhenUsed/>
    <w:rsid w:val="0009335D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093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854818-54B0-46E2-83B9-8487AF407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2FA0FC-20DB-4D90-A7D2-32BF9473E7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89B72A-C34A-486F-9B88-6A1613C72A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Toro Cortés</dc:creator>
  <keywords/>
  <dc:description/>
  <lastModifiedBy>Camila Rojas Correa</lastModifiedBy>
  <revision>9</revision>
  <dcterms:created xsi:type="dcterms:W3CDTF">2026-05-26T16:57:00.0000000Z</dcterms:created>
  <dcterms:modified xsi:type="dcterms:W3CDTF">2026-08-10T12:45:00.6272336Z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